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1795"/>
        <w:gridCol w:w="1785.3333333333333"/>
        <w:gridCol w:w="1785.3333333333333"/>
        <w:gridCol w:w="1785.3333333333333"/>
        <w:tblGridChange w:id="0">
          <w:tblGrid>
            <w:gridCol w:w="1795"/>
            <w:gridCol w:w="1795"/>
            <w:gridCol w:w="1785.3333333333333"/>
            <w:gridCol w:w="1785.3333333333333"/>
            <w:gridCol w:w="1785.3333333333333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solicitud: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Solicitud: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Asignación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Renovación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Modificación  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   )  Cancelación</w:t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835"/>
        <w:gridCol w:w="1559"/>
        <w:gridCol w:w="1433"/>
        <w:tblGridChange w:id="0">
          <w:tblGrid>
            <w:gridCol w:w="3227"/>
            <w:gridCol w:w="2835"/>
            <w:gridCol w:w="1559"/>
            <w:gridCol w:w="143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Datos de la Unidad Responsable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Si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No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 Responsable solicitante: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Titular de la Unidad Responsable: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 o Categoría del Responsable: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3119"/>
        <w:gridCol w:w="1559"/>
        <w:gridCol w:w="1433"/>
        <w:tblGridChange w:id="0">
          <w:tblGrid>
            <w:gridCol w:w="2943"/>
            <w:gridCol w:w="3119"/>
            <w:gridCol w:w="1559"/>
            <w:gridCol w:w="143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Datos del Usuario de la cuenta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Si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No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Expediente: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Puesto: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 que ocupa: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 Institucional: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 alterno: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 y Extensión: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4"/>
        <w:gridCol w:w="2244"/>
        <w:gridCol w:w="2245"/>
        <w:gridCol w:w="2306"/>
        <w:tblGridChange w:id="0">
          <w:tblGrid>
            <w:gridCol w:w="2244"/>
            <w:gridCol w:w="2244"/>
            <w:gridCol w:w="2245"/>
            <w:gridCol w:w="230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del acceso solicitado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Inicio: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fin: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Detalle de los sistemas a los que solicita acceso</w:t>
      </w:r>
    </w:p>
    <w:tbl>
      <w:tblPr>
        <w:tblStyle w:val="Table5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2409"/>
        <w:gridCol w:w="1560"/>
        <w:gridCol w:w="1701"/>
        <w:gridCol w:w="1701"/>
        <w:tblGridChange w:id="0">
          <w:tblGrid>
            <w:gridCol w:w="1668"/>
            <w:gridCol w:w="2409"/>
            <w:gridCol w:w="1560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Componente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Sistema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Captura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4">
            <w:pPr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5">
            <w:pPr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(En caso de no conocer el módulo del sistema, consultar el archivo definición de perfiles)</w:t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9"/>
        <w:tblGridChange w:id="0">
          <w:tblGrid>
            <w:gridCol w:w="9039"/>
          </w:tblGrid>
        </w:tblGridChange>
      </w:tblGrid>
      <w:tr>
        <w:trPr>
          <w:cantSplit w:val="0"/>
          <w:trHeight w:val="2636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Asimismo, señalo haber tomado conocimiento de lo siguiente: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PRIMERO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accesar al Sistema Summus debe ser un usuario registrado con los privilegios que le han sido otorgados por la Unidad Responsable a la cual es adscrito y validado por el Departamento de Recursos Humanos como empleado activo del Colegio.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SEGUNDO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acceso al sistema solicitado deberá ser de acuerdo a las funciones del área solicitante, conforme a la estructura, funciones  y procedimientos del Colegio.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TERCERO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La clave de usuario es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única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intransferible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y sin ella no podrá hacer ningún proceso en el Sistema Integral de Gestión. </w:t>
      </w:r>
    </w:p>
    <w:p w:rsidR="00000000" w:rsidDel="00000000" w:rsidP="00000000" w:rsidRDefault="00000000" w:rsidRPr="00000000" w14:paraId="0000007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CUARTO</w:t>
      </w:r>
    </w:p>
    <w:p w:rsidR="00000000" w:rsidDel="00000000" w:rsidP="00000000" w:rsidRDefault="00000000" w:rsidRPr="00000000" w14:paraId="0000007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todos los casos el llenado y firma es obligatorio.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</w:t>
        <w:tab/>
        <w:tab/>
        <w:t xml:space="preserve">               </w:t>
        <w:tab/>
        <w:t xml:space="preserve">_________________________________</w:t>
      </w:r>
    </w:p>
    <w:p w:rsidR="00000000" w:rsidDel="00000000" w:rsidP="00000000" w:rsidRDefault="00000000" w:rsidRPr="00000000" w14:paraId="00000087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Solicita</w:t>
        <w:tab/>
        <w:tab/>
        <w:tab/>
        <w:tab/>
        <w:tab/>
        <w:t xml:space="preserve">  </w:t>
        <w:tab/>
        <w:t xml:space="preserve">    </w:t>
        <w:tab/>
        <w:t xml:space="preserve">Autoriza</w:t>
        <w:tab/>
        <w:tab/>
        <w:tab/>
      </w:r>
    </w:p>
    <w:p w:rsidR="00000000" w:rsidDel="00000000" w:rsidP="00000000" w:rsidRDefault="00000000" w:rsidRPr="00000000" w14:paraId="00000088">
      <w:pPr>
        <w:spacing w:after="0"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Nombre y Firma</w:t>
        <w:tab/>
        <w:tab/>
        <w:tab/>
        <w:tab/>
        <w:tab/>
        <w:t xml:space="preserve">        Nombre y Firma</w:t>
        <w:tab/>
        <w:tab/>
        <w:tab/>
        <w:tab/>
        <w:t xml:space="preserve">   </w:t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El incumplimiento al uso responsable de este sistema podría implicar sanciones disciplinarias de acuerdo a reglamento.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5827"/>
        <w:tblGridChange w:id="0">
          <w:tblGrid>
            <w:gridCol w:w="3227"/>
            <w:gridCol w:w="582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uso exclusivo de la Unidad de Informática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Folio asignado: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Analista responsable de la alta: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Firma: 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hd w:fill="ffffff" w:val="clear"/>
        <w:spacing w:after="0" w:before="280" w:lineRule="auto"/>
        <w:ind w:left="45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vez capturados todos los datos, imprimir la solicitud y enviarlo  a la Instancia correspondiente para su autorización, quién a su vez remitirá a la Unidad de Informática debidamente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firmada</w:t>
      </w:r>
      <w:r w:rsidDel="00000000" w:rsidR="00000000" w:rsidRPr="00000000">
        <w:rPr>
          <w:rFonts w:ascii="Arial" w:cs="Arial" w:eastAsia="Arial" w:hAnsi="Arial"/>
          <w:rtl w:val="0"/>
        </w:rPr>
        <w:t xml:space="preserve"> por el usuario y el titular de la Unidad Responsable a la cual está adscrito. 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hd w:fill="ffffff" w:val="clear"/>
        <w:spacing w:after="0" w:before="0" w:lineRule="auto"/>
        <w:ind w:left="45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Personal de Sistemas de la Unidad de Informática contactará a cada persona autorizada para acceso a Summus, con el fin de notificarle vía correo electrónico Institucional su usuario y clave de acceso (contraseña temporal).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hd w:fill="ffffff" w:val="clear"/>
        <w:spacing w:after="0" w:before="0" w:lineRule="auto"/>
        <w:ind w:left="45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primera vez que ingrese a Summus,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deberá cambiar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clave de acceso temporal</w:t>
      </w:r>
      <w:r w:rsidDel="00000000" w:rsidR="00000000" w:rsidRPr="00000000">
        <w:rPr>
          <w:rFonts w:ascii="Arial" w:cs="Arial" w:eastAsia="Arial" w:hAnsi="Arial"/>
          <w:rtl w:val="0"/>
        </w:rPr>
        <w:t xml:space="preserve">  por una nueva, la cual para su seguridad,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siga las indicaciones que se muestran para conformar la nueva clave.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hd w:fill="ffffff" w:val="clear"/>
        <w:spacing w:after="0" w:before="0" w:lineRule="auto"/>
        <w:ind w:left="45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 usuario y clave de acceso es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PERSONAL</w:t>
      </w:r>
      <w:r w:rsidDel="00000000" w:rsidR="00000000" w:rsidRPr="00000000">
        <w:rPr>
          <w:rFonts w:ascii="Arial" w:cs="Arial" w:eastAsia="Arial" w:hAnsi="Arial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INTRANSFERIBLE</w:t>
      </w:r>
      <w:r w:rsidDel="00000000" w:rsidR="00000000" w:rsidRPr="00000000">
        <w:rPr>
          <w:rFonts w:ascii="Arial" w:cs="Arial" w:eastAsia="Arial" w:hAnsi="Arial"/>
          <w:rtl w:val="0"/>
        </w:rPr>
        <w:t xml:space="preserve">. Por seguridad Summus registrará en bitácoras toda la actividad que se realice en el sistema.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hd w:fill="ffffff" w:val="clear"/>
        <w:spacing w:after="0" w:before="0" w:lineRule="auto"/>
        <w:ind w:left="45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Summus debe existir un usuario y clave de acceso para cada empleado activo que lo requiera.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 PRESTE</w:t>
      </w:r>
      <w:r w:rsidDel="00000000" w:rsidR="00000000" w:rsidRPr="00000000">
        <w:rPr>
          <w:rFonts w:ascii="Arial" w:cs="Arial" w:eastAsia="Arial" w:hAnsi="Arial"/>
          <w:rtl w:val="0"/>
        </w:rPr>
        <w:t xml:space="preserve"> su usuario y clave de acceso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NADIE</w:t>
      </w:r>
      <w:r w:rsidDel="00000000" w:rsidR="00000000" w:rsidRPr="00000000">
        <w:rPr>
          <w:rFonts w:ascii="Arial" w:cs="Arial" w:eastAsia="Arial" w:hAnsi="Arial"/>
          <w:rtl w:val="0"/>
        </w:rPr>
        <w:t xml:space="preserve">. En su lugar sugiera que solicite la alta.</w:t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M P O R T A N T E</w:t>
      </w:r>
    </w:p>
    <w:p w:rsidR="00000000" w:rsidDel="00000000" w:rsidP="00000000" w:rsidRDefault="00000000" w:rsidRPr="00000000" w14:paraId="000000A8">
      <w:pPr>
        <w:spacing w:after="0" w:before="24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accesar al Sistema Summus debe ser un usuario registrado con los privilegios que le han sido otorgados por la Unidad Responsable a la cual es adscrito y validado por el Departamento de Recursos Humanos como empleado activo del Colegio.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073.0" w:type="dxa"/>
      <w:jc w:val="left"/>
      <w:tblInd w:w="-3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970"/>
      <w:gridCol w:w="5103"/>
      <w:tblGridChange w:id="0">
        <w:tblGrid>
          <w:gridCol w:w="3970"/>
          <w:gridCol w:w="510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B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-108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086290" cy="346416"/>
                <wp:effectExtent b="0" l="0" r="0" t="0"/>
                <wp:docPr id="10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290" cy="3464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Solicitud de acceso</w:t>
          </w:r>
        </w:p>
        <w:p w:rsidR="00000000" w:rsidDel="00000000" w:rsidP="00000000" w:rsidRDefault="00000000" w:rsidRPr="00000000" w14:paraId="000000B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8"/>
      <w:tblW w:w="9069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100"/>
      <w:gridCol w:w="4835"/>
      <w:gridCol w:w="2134"/>
      <w:tblGridChange w:id="0">
        <w:tblGrid>
          <w:gridCol w:w="2100"/>
          <w:gridCol w:w="4835"/>
          <w:gridCol w:w="2134"/>
        </w:tblGrid>
      </w:tblGridChange>
    </w:tblGrid>
    <w:tr>
      <w:trPr>
        <w:cantSplit w:val="0"/>
        <w:trHeight w:val="986" w:hRule="atLeast"/>
        <w:tblHeader w:val="0"/>
      </w:trPr>
      <w:tc>
        <w:tcPr/>
        <w:p w:rsidR="00000000" w:rsidDel="00000000" w:rsidP="00000000" w:rsidRDefault="00000000" w:rsidRPr="00000000" w14:paraId="000000AC">
          <w:pPr>
            <w:jc w:val="both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D">
          <w:pPr>
            <w:jc w:val="both"/>
            <w:rPr>
              <w:b w:val="1"/>
              <w:sz w:val="20"/>
              <w:szCs w:val="20"/>
            </w:rPr>
          </w:pPr>
          <w:r w:rsidDel="00000000" w:rsidR="00000000" w:rsidRPr="00000000">
            <w:rPr/>
            <w:drawing>
              <wp:inline distB="0" distT="0" distL="0" distR="0">
                <wp:extent cx="1037863" cy="466562"/>
                <wp:effectExtent b="0" l="0" r="0" t="0"/>
                <wp:docPr descr="logocobachsonora.jpg" id="9" name="image1.jpg"/>
                <a:graphic>
                  <a:graphicData uri="http://schemas.openxmlformats.org/drawingml/2006/picture">
                    <pic:pic>
                      <pic:nvPicPr>
                        <pic:cNvPr descr="logocobachsonora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863" cy="4665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E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F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SOLICITUD DE ACCESO </w:t>
          </w:r>
        </w:p>
        <w:p w:rsidR="00000000" w:rsidDel="00000000" w:rsidP="00000000" w:rsidRDefault="00000000" w:rsidRPr="00000000" w14:paraId="000000B0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AL SISTEMA INTEGRAL  DE GESTIÓN ADMINISTRATIVA Y ACADÉMICA SUMMUS</w:t>
          </w:r>
        </w:p>
        <w:p w:rsidR="00000000" w:rsidDel="00000000" w:rsidP="00000000" w:rsidRDefault="00000000" w:rsidRPr="00000000" w14:paraId="000000B1">
          <w:pPr>
            <w:jc w:val="both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2">
          <w:pPr>
            <w:jc w:val="both"/>
            <w:rPr>
              <w:b w:val="1"/>
              <w:sz w:val="20"/>
              <w:szCs w:val="20"/>
            </w:rPr>
          </w:pPr>
          <w:r w:rsidDel="00000000" w:rsidR="00000000" w:rsidRPr="00000000">
            <w:rPr/>
            <w:drawing>
              <wp:inline distB="0" distT="0" distL="0" distR="0">
                <wp:extent cx="1162050" cy="447675"/>
                <wp:effectExtent b="0" l="0" r="0" t="0"/>
                <wp:docPr descr="summus_intranet.gif" id="11" name="image2.gif"/>
                <a:graphic>
                  <a:graphicData uri="http://schemas.openxmlformats.org/drawingml/2006/picture">
                    <pic:pic>
                      <pic:nvPicPr>
                        <pic:cNvPr descr="summus_intranet.gif" id="0" name="image2.gif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457200</wp:posOffset>
                    </wp:positionV>
                    <wp:extent cx="1343025" cy="12700"/>
                    <wp:effectExtent b="0" l="0" r="0" t="0"/>
                    <wp:wrapNone/>
                    <wp:docPr id="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674488" y="3780000"/>
                              <a:ext cx="13430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457200</wp:posOffset>
                    </wp:positionV>
                    <wp:extent cx="1343025" cy="12700"/>
                    <wp:effectExtent b="0" l="0" r="0" t="0"/>
                    <wp:wrapNone/>
                    <wp:docPr id="8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43025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0B3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ID: SIG-FORM.ACC-01</w:t>
          </w:r>
        </w:p>
        <w:p w:rsidR="00000000" w:rsidDel="00000000" w:rsidP="00000000" w:rsidRDefault="00000000" w:rsidRPr="00000000" w14:paraId="000000B4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Versión 1.0 22/11/11</w:t>
          </w:r>
        </w:p>
      </w:tc>
    </w:tr>
  </w:tbl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4">
    <w:name w:val="heading 4"/>
    <w:basedOn w:val="Normal"/>
    <w:link w:val="Ttulo4Car"/>
    <w:uiPriority w:val="9"/>
    <w:qFormat w:val="1"/>
    <w:rsid w:val="00B339F1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00777E"/>
    <w:rPr>
      <w:color w:val="006699"/>
      <w:u w:val="single"/>
    </w:rPr>
  </w:style>
  <w:style w:type="character" w:styleId="Textoennegrita">
    <w:name w:val="Strong"/>
    <w:basedOn w:val="Fuentedeprrafopredeter"/>
    <w:uiPriority w:val="22"/>
    <w:qFormat w:val="1"/>
    <w:rsid w:val="0000777E"/>
    <w:rPr>
      <w:b w:val="1"/>
      <w:bCs w:val="1"/>
    </w:rPr>
  </w:style>
  <w:style w:type="character" w:styleId="fbconnectbuttontext11" w:customStyle="1">
    <w:name w:val="fbconnectbutton_text11"/>
    <w:basedOn w:val="Fuentedeprrafopredeter"/>
    <w:rsid w:val="0000777E"/>
  </w:style>
  <w:style w:type="character" w:styleId="fbsharecountinner5" w:customStyle="1">
    <w:name w:val="fb_share_count_inner5"/>
    <w:basedOn w:val="Fuentedeprrafopredeter"/>
    <w:rsid w:val="0000777E"/>
    <w:rPr>
      <w:vanish w:val="0"/>
      <w:webHidden w:val="0"/>
      <w:shd w:color="auto" w:fill="e8ebf2" w:val="clear"/>
      <w:specVanish w:val="0"/>
    </w:rPr>
  </w:style>
  <w:style w:type="paragraph" w:styleId="Prrafodelista">
    <w:name w:val="List Paragraph"/>
    <w:basedOn w:val="Normal"/>
    <w:uiPriority w:val="34"/>
    <w:qFormat w:val="1"/>
    <w:rsid w:val="00CA0EE9"/>
    <w:pPr>
      <w:ind w:left="720"/>
      <w:contextualSpacing w:val="1"/>
    </w:pPr>
  </w:style>
  <w:style w:type="paragraph" w:styleId="txtnormal" w:customStyle="1">
    <w:name w:val="txtnormal"/>
    <w:basedOn w:val="Normal"/>
    <w:rsid w:val="004F0F2D"/>
    <w:pPr>
      <w:spacing w:after="100" w:afterAutospacing="1" w:before="100" w:beforeAutospacing="1" w:line="240" w:lineRule="auto"/>
    </w:pPr>
    <w:rPr>
      <w:rFonts w:ascii="Tahoma" w:cs="Tahoma" w:eastAsia="Times New Roman" w:hAnsi="Tahoma"/>
      <w:color w:val="000000"/>
      <w:sz w:val="18"/>
      <w:szCs w:val="18"/>
      <w:lang w:eastAsia="es-MX"/>
    </w:rPr>
  </w:style>
  <w:style w:type="paragraph" w:styleId="NormalWeb">
    <w:name w:val="Normal (Web)"/>
    <w:basedOn w:val="Normal"/>
    <w:uiPriority w:val="99"/>
    <w:semiHidden w:val="1"/>
    <w:unhideWhenUsed w:val="1"/>
    <w:rsid w:val="004F0F2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txtnormal1" w:customStyle="1">
    <w:name w:val="txtnormal1"/>
    <w:basedOn w:val="Fuentedeprrafopredeter"/>
    <w:rsid w:val="004F0F2D"/>
    <w:rPr>
      <w:rFonts w:ascii="Tahoma" w:cs="Tahoma" w:hAnsi="Tahoma" w:hint="default"/>
      <w:color w:val="000000"/>
      <w:sz w:val="18"/>
      <w:szCs w:val="18"/>
    </w:rPr>
  </w:style>
  <w:style w:type="character" w:styleId="Ttulo4Car" w:customStyle="1">
    <w:name w:val="Título 4 Car"/>
    <w:basedOn w:val="Fuentedeprrafopredeter"/>
    <w:link w:val="Ttulo4"/>
    <w:uiPriority w:val="9"/>
    <w:rsid w:val="00B339F1"/>
    <w:rPr>
      <w:rFonts w:ascii="Times New Roman" w:cs="Times New Roman" w:eastAsia="Times New Roman" w:hAnsi="Times New Roman"/>
      <w:b w:val="1"/>
      <w:bCs w:val="1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 w:val="1"/>
    <w:uiPriority w:val="99"/>
    <w:semiHidden w:val="1"/>
    <w:unhideWhenUsed w:val="1"/>
    <w:rsid w:val="00B339F1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es-MX"/>
    </w:rPr>
  </w:style>
  <w:style w:type="character" w:styleId="z-PrincipiodelformularioCar" w:customStyle="1">
    <w:name w:val="z-Principio del formulario Car"/>
    <w:basedOn w:val="Fuentedeprrafopredeter"/>
    <w:link w:val="z-Principiodelformulario"/>
    <w:uiPriority w:val="99"/>
    <w:semiHidden w:val="1"/>
    <w:rsid w:val="00B339F1"/>
    <w:rPr>
      <w:rFonts w:ascii="Arial" w:cs="Arial" w:eastAsia="Times New Roman" w:hAnsi="Arial"/>
      <w:vanish w:val="1"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 w:val="1"/>
    <w:uiPriority w:val="99"/>
    <w:unhideWhenUsed w:val="1"/>
    <w:rsid w:val="00B339F1"/>
    <w:pPr>
      <w:pBdr>
        <w:top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es-MX"/>
    </w:rPr>
  </w:style>
  <w:style w:type="character" w:styleId="z-FinaldelformularioCar" w:customStyle="1">
    <w:name w:val="z-Final del formulario Car"/>
    <w:basedOn w:val="Fuentedeprrafopredeter"/>
    <w:link w:val="z-Finaldelformulario"/>
    <w:uiPriority w:val="99"/>
    <w:rsid w:val="00B339F1"/>
    <w:rPr>
      <w:rFonts w:ascii="Arial" w:cs="Arial" w:eastAsia="Times New Roman" w:hAnsi="Arial"/>
      <w:vanish w:val="1"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0260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02601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10260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02601"/>
  </w:style>
  <w:style w:type="paragraph" w:styleId="Piedepgina">
    <w:name w:val="footer"/>
    <w:basedOn w:val="Normal"/>
    <w:link w:val="PiedepginaCar"/>
    <w:uiPriority w:val="99"/>
    <w:unhideWhenUsed w:val="1"/>
    <w:rsid w:val="0010260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02601"/>
  </w:style>
  <w:style w:type="table" w:styleId="Tablaconcuadrcula">
    <w:name w:val="Table Grid"/>
    <w:basedOn w:val="Tablanormal"/>
    <w:uiPriority w:val="59"/>
    <w:rsid w:val="00D1380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nespaciado">
    <w:name w:val="No Spacing"/>
    <w:uiPriority w:val="1"/>
    <w:qFormat w:val="1"/>
    <w:rsid w:val="005C1565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 w:val="1"/>
    <w:rsid w:val="005B594A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gif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wAq/TzhBZlFHeT8C+tHZwgN+A==">AMUW2mXhS6R3W1msc8I4ui1N4pfw9iA5fxIx7Ni7cvXcy3wNQRwUZiTI/u/VFfrdDyQBFWBRQeBd6cioZpz32ZEdVaJNNVkhIDVTQsZaMZzF4/EnMH0vc3bMHvHrIPtG0Q02M3+CeaDi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2018-08-14T18:30:00Z</dcterms:created>
  <dc:creator>10-7846</dc:creator>
</cp:coreProperties>
</file>